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743D" w14:textId="1365450F" w:rsidR="002615FE" w:rsidRPr="00500497" w:rsidRDefault="002615FE" w:rsidP="002615FE">
      <w:pPr>
        <w:pStyle w:val="a4"/>
        <w:spacing w:line="240" w:lineRule="auto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500497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Приложение </w:t>
      </w:r>
      <w:r w:rsidR="00331DB7">
        <w:rPr>
          <w:rFonts w:ascii="Times New Roman" w:hAnsi="Times New Roman" w:cs="Times New Roman"/>
          <w:caps w:val="0"/>
          <w:color w:val="auto"/>
          <w:sz w:val="30"/>
          <w:szCs w:val="30"/>
        </w:rPr>
        <w:t>2</w:t>
      </w:r>
      <w:bookmarkStart w:id="0" w:name="_GoBack"/>
      <w:bookmarkEnd w:id="0"/>
    </w:p>
    <w:p w14:paraId="3ACC1CE8" w14:textId="77777777" w:rsidR="00533EE9" w:rsidRPr="00445E60" w:rsidRDefault="00880C34" w:rsidP="00533EE9">
      <w:pPr>
        <w:pStyle w:val="a4"/>
        <w:spacing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 xml:space="preserve">Условия </w:t>
      </w:r>
    </w:p>
    <w:p w14:paraId="437DB477" w14:textId="77777777" w:rsidR="00533EE9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проведения конкурса педагогического мастерства</w:t>
      </w:r>
    </w:p>
    <w:p w14:paraId="48811E4F" w14:textId="77777777" w:rsidR="00533EE9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специалистов воспитательно-оздоровительных </w:t>
      </w:r>
    </w:p>
    <w:p w14:paraId="1C7497D1" w14:textId="77777777" w:rsidR="003B1EBB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учреждений образования «</w:t>
      </w:r>
      <w:bookmarkStart w:id="1" w:name="_Hlk102725130"/>
      <w:r w:rsidR="0076737F" w:rsidRPr="0076737F">
        <w:rPr>
          <w:rFonts w:ascii="Times New Roman" w:hAnsi="Times New Roman" w:cs="Times New Roman"/>
          <w:caps w:val="0"/>
          <w:color w:val="auto"/>
          <w:sz w:val="30"/>
          <w:szCs w:val="30"/>
        </w:rPr>
        <w:t>Мечтай! Действуй! Побеждай!</w:t>
      </w:r>
      <w:bookmarkEnd w:id="1"/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»</w:t>
      </w:r>
    </w:p>
    <w:p w14:paraId="3FF0DB9B" w14:textId="77777777" w:rsidR="00533EE9" w:rsidRPr="00445E60" w:rsidRDefault="00533EE9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1625A95F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3DDF4FBE" w14:textId="7EC62D87" w:rsidR="00880C34" w:rsidRPr="00445E60" w:rsidRDefault="00880C34" w:rsidP="00A332A7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1.1. Конкурс 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педагогического мастерства специалистов воспитательно-оздоровительных учреждений образования «</w:t>
      </w:r>
      <w:r w:rsidR="0076737F" w:rsidRP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Мечтай! Действуй! Побеждай!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» (далее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конкурс) проводится в соответствии </w:t>
      </w:r>
      <w:r w:rsidR="00A332A7" w:rsidRPr="00A332A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 Планом мероприятий республиканской акции </w:t>
      </w:r>
      <w:r w:rsidR="00D81452" w:rsidRP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76737F" w:rsidRP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Мечты рождаются – мечты сбываются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!</w:t>
      </w:r>
      <w:r w:rsidR="00D81452" w:rsidRP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B0308A3" w14:textId="77777777" w:rsidR="00880C34" w:rsidRPr="00445E60" w:rsidRDefault="00880C34" w:rsidP="0029397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1.2. Конкурс представляет собой комплекс мероприятий по выявлению, обобщению и распространению педагогического опыта и направлен на стимулирование профессионального роста педагогических работников</w:t>
      </w:r>
      <w:r w:rsidR="0029397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воспитательно-оздоровительных учреждений образования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E6F1C2B" w14:textId="77777777" w:rsidR="00880C34" w:rsidRPr="00445E60" w:rsidRDefault="00880C34" w:rsidP="00DA08F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1.3. Настоящ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ие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условия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DA08F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т цель и задачи конкурса, порядок проведения и подведения итогов, категори</w:t>
      </w:r>
      <w:r w:rsidR="002009D7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участников.</w:t>
      </w:r>
    </w:p>
    <w:p w14:paraId="07989E5A" w14:textId="376EBE06"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1.4. Организаторами конкурса являются Министерство образования Республики Беларусь и 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Национальн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ый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детск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ий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образовательно­оздоровительн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ый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центр «Зубренок» (далее – НДЦ «Зубренок»)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4FF9893" w14:textId="77777777"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5C8CE384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24012DED" w14:textId="77777777" w:rsidR="007F3FB3" w:rsidRPr="007F3FB3" w:rsidRDefault="00880C34" w:rsidP="007F3FB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Создание условий для повышения профессиональной компетентности педагогических работников воспитательно­оздоровительных учреждений образования</w:t>
      </w:r>
      <w:r w:rsidR="00AA26AA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развити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я их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профессиональной деятельности по обновлению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содержания 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воспитания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способов его реализации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условиях временного детского объединения.</w:t>
      </w:r>
    </w:p>
    <w:p w14:paraId="5C4B90F2" w14:textId="77777777" w:rsidR="007F3FB3" w:rsidRDefault="007F3FB3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</w:p>
    <w:p w14:paraId="5A04886D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7AF2A8B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Проведение конкурса направлено на решение следующих задач:</w:t>
      </w:r>
    </w:p>
    <w:p w14:paraId="4A40777C" w14:textId="77777777"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3.1. повышение уровня педагогических </w:t>
      </w:r>
      <w:r w:rsidR="00CD4E3C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компетенций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вопросах организации воспитательной работы в условиях временного детского объединения;</w:t>
      </w:r>
    </w:p>
    <w:p w14:paraId="2634B0A2" w14:textId="77777777" w:rsidR="00880C34" w:rsidRDefault="00880C34" w:rsidP="007064E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3.2. повышение профессионального уровня пед</w:t>
      </w:r>
      <w:r w:rsidR="00C307CB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агогических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работников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по вопросам 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формирования </w:t>
      </w:r>
      <w:r w:rsidR="002A4BC7" w:rsidRP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гражданственности и патриотизма личности, усвоение 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воспитанниками</w:t>
      </w:r>
      <w:r w:rsidR="002A4BC7" w:rsidRP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общечеловеческих гуманистических ценностей, культурных и духовных традиций белорусского народа и идеологии белорусского государства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4E68EF7F" w14:textId="77777777" w:rsidR="007064E1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3.3. </w:t>
      </w:r>
      <w:r w:rsidR="007064E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распространение педагогического опыта, инновационных и творческих подходов к организации работы с 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воспитанниками, направленных на формирование </w:t>
      </w:r>
      <w:r w:rsidR="00C307CB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их 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>осознанного отношения к своему здоровью и здоровью сверстников;</w:t>
      </w:r>
    </w:p>
    <w:p w14:paraId="2AB8C144" w14:textId="77777777" w:rsidR="00880C34" w:rsidRPr="00445E60" w:rsidRDefault="007064E1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3.4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выявление талантливых, творчески работающих педагогических работников;</w:t>
      </w:r>
    </w:p>
    <w:p w14:paraId="0CDB1749" w14:textId="77777777" w:rsidR="00880C34" w:rsidRPr="00445E60" w:rsidRDefault="007064E1" w:rsidP="007064E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3.5.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популяр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изация педагогических профессий.</w:t>
      </w:r>
    </w:p>
    <w:p w14:paraId="4C190D3B" w14:textId="77777777" w:rsidR="003B1EBB" w:rsidRPr="00445E60" w:rsidRDefault="003B1EBB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81D75BC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4. УЧАСТНИКИ КОНКУРСА</w:t>
      </w:r>
    </w:p>
    <w:p w14:paraId="1D3A9D51" w14:textId="77777777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проводится среди пед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агогических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работников воспитательно­оздоровительных учреждений образования Республики Беларусь.</w:t>
      </w:r>
    </w:p>
    <w:p w14:paraId="6CB1F52E" w14:textId="77777777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Команды</w:t>
      </w:r>
      <w:r w:rsidR="0014428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педагоги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, ставшие победителями конкурса в 20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году (дипломы I, II и III степени), не могут принимать участие в конкурсе в 20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году.</w:t>
      </w:r>
    </w:p>
    <w:p w14:paraId="0217CDDE" w14:textId="77777777" w:rsidR="003B1EBB" w:rsidRPr="00445E60" w:rsidRDefault="003B1EBB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66415D57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5. ПОРЯДОК ПРОВЕДЕНИЯ</w:t>
      </w:r>
    </w:p>
    <w:p w14:paraId="74A6CC70" w14:textId="77777777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проводится в два этапа.</w:t>
      </w:r>
    </w:p>
    <w:p w14:paraId="3DFDE2DE" w14:textId="3B4DA442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I этап (региональный</w:t>
      </w:r>
      <w:r w:rsidR="00B07C6A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 заочный</w:t>
      </w: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проводится в каждой из областей и г.Минске. Порядок проведения региональных конкурсов определяется 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главными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управлениями образования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 и комитетом по образованию Мингорисполкома.</w:t>
      </w:r>
    </w:p>
    <w:p w14:paraId="4FF533FE" w14:textId="77777777" w:rsidR="005779D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Количество участников одной команды — 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человек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(5 человек + руководитель)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уководитель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команды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принимает участие в конкурсе в номинации </w:t>
      </w:r>
      <w:r w:rsidR="005779D4" w:rsidRPr="005C2E6C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«Лучший педагог оздоровительного лагеря».</w:t>
      </w:r>
    </w:p>
    <w:p w14:paraId="0CD86CD8" w14:textId="4A0B172A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По итогам данного этапа в каждой области и г. Минске определяется команда­победитель, которая становится участником республиканского </w:t>
      </w:r>
      <w:r w:rsidR="00537B8D">
        <w:rPr>
          <w:rFonts w:ascii="Times New Roman" w:hAnsi="Times New Roman" w:cs="Times New Roman"/>
          <w:color w:val="auto"/>
          <w:spacing w:val="0"/>
          <w:sz w:val="30"/>
          <w:szCs w:val="30"/>
        </w:rPr>
        <w:t>этапа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65D45E94" w14:textId="77777777" w:rsidR="00880C34" w:rsidRPr="00445E60" w:rsidRDefault="00880C34" w:rsidP="00647D3C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II этап (республиканский)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проводится в НДЦ «Зубренок»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август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202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9AF3D9D" w14:textId="5CEBD73D" w:rsidR="00880C34" w:rsidRPr="00445E60" w:rsidRDefault="00880C34" w:rsidP="00980C68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Педагогические команды, которые являются участниками </w:t>
      </w:r>
      <w:r w:rsidR="00B07C6A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областного </w:t>
      </w:r>
      <w:r w:rsidR="00B07C6A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этапа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республиканского конкурса, должны предоставить в </w:t>
      </w:r>
      <w:r w:rsidR="00B07C6A">
        <w:rPr>
          <w:rFonts w:ascii="Times New Roman" w:hAnsi="Times New Roman" w:cs="Times New Roman"/>
          <w:color w:val="auto"/>
          <w:spacing w:val="0"/>
          <w:sz w:val="30"/>
          <w:szCs w:val="30"/>
        </w:rPr>
        <w:t>УО «ГГОДТДМ»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до </w:t>
      </w:r>
      <w:r w:rsidR="00B07C6A">
        <w:rPr>
          <w:rFonts w:ascii="Times New Roman" w:hAnsi="Times New Roman" w:cs="Times New Roman"/>
          <w:color w:val="auto"/>
          <w:spacing w:val="0"/>
          <w:sz w:val="30"/>
          <w:szCs w:val="30"/>
        </w:rPr>
        <w:t>15 июля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20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следующие материалы (электронные варианты)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p w14:paraId="22DB5E58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заявку на участие в конкурсе (приложение);</w:t>
      </w:r>
    </w:p>
    <w:p w14:paraId="54BF132F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презентационные материалы о лагере (фотографии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(в форме слайд-презентации)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видеоматериалы,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слайд­презентации и т. д.);</w:t>
      </w:r>
    </w:p>
    <w:p w14:paraId="414FDB46" w14:textId="77777777" w:rsidR="00880C34" w:rsidRPr="00445E60" w:rsidRDefault="00880C34" w:rsidP="002C564E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сценарные материалы </w:t>
      </w:r>
      <w:r w:rsidR="002C564E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мероприятия;</w:t>
      </w:r>
    </w:p>
    <w:p w14:paraId="2F9BE72B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сценарные материалы творческого номера из «Вожатского вечера».</w:t>
      </w:r>
    </w:p>
    <w:p w14:paraId="0B003531" w14:textId="77777777" w:rsidR="00626575" w:rsidRDefault="00F105D9" w:rsidP="001441F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В представленных материалах должны найти </w:t>
      </w:r>
      <w:r w:rsidR="00626575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отражение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основные направления работы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1441F3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</w:t>
      </w:r>
      <w:r w:rsidR="004E2492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положениями </w:t>
      </w:r>
      <w:r w:rsidR="00626575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республиканской акци</w:t>
      </w:r>
      <w:r w:rsidR="004E2492">
        <w:rPr>
          <w:rFonts w:ascii="Times New Roman" w:hAnsi="Times New Roman" w:cs="Times New Roman"/>
          <w:color w:val="auto"/>
          <w:spacing w:val="0"/>
          <w:sz w:val="30"/>
          <w:szCs w:val="30"/>
        </w:rPr>
        <w:t>и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«</w:t>
      </w:r>
      <w:r w:rsidR="0076737F" w:rsidRP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Мечты рождаются – мечты сбываются!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».</w:t>
      </w:r>
    </w:p>
    <w:p w14:paraId="220540BD" w14:textId="77777777" w:rsidR="005A42F6" w:rsidRDefault="005A42F6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Представленные материалы </w:t>
      </w:r>
      <w:r w:rsidR="00B002A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оцениваются жюри конкурса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 w:rsidR="00B002A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размещаю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тся на 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едином информационно-методическом ресурсе воспитательно-оздоровительных учреждений образования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п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ринима</w:t>
      </w:r>
      <w:r w:rsidR="00445E60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ют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участие в интер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нет-голосовании.</w:t>
      </w:r>
    </w:p>
    <w:p w14:paraId="3E916562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включает следующие конкурсные задания:</w:t>
      </w:r>
    </w:p>
    <w:p w14:paraId="6AEB2875" w14:textId="77777777" w:rsidR="00BF1F8A" w:rsidRPr="00445E60" w:rsidRDefault="00BF1F8A" w:rsidP="00F105D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тестирование по </w:t>
      </w:r>
      <w:r w:rsidR="0076737F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педагогике детского отдыха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A7BF1C2" w14:textId="77777777" w:rsidR="00880C3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творческая визитка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представление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м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педагогического кредо команды 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организации отдыха и оздоровления детей (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до 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5 минут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). При участии в данном конкурсе команда может привлекать группу поддержки из детей в количестве 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не более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10 че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ловек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FF696FC" w14:textId="77777777" w:rsidR="00880C34" w:rsidRPr="00445E60" w:rsidRDefault="002C564E" w:rsidP="004E2492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воспитательное </w:t>
      </w:r>
      <w:r w:rsidR="00880C34"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мероприяти</w:t>
      </w: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е</w:t>
      </w:r>
      <w:r w:rsidR="00BF1F8A"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(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до 30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120B36E3" w14:textId="77777777" w:rsidR="00D8682B" w:rsidRPr="00445E60" w:rsidRDefault="00D8682B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игра с залом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(продолжительность – до 3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345672C" w14:textId="77777777" w:rsidR="00880C34" w:rsidRPr="00445E60" w:rsidRDefault="00880C34" w:rsidP="009A6E3B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творческий номер из «Вожатского вечера»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</w:t>
      </w:r>
      <w:r w:rsidR="00BF1F8A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до 5 </w:t>
      </w:r>
      <w:r w:rsidR="00925A4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минут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2893F27B" w14:textId="77777777" w:rsidR="00925A41" w:rsidRPr="00445E60" w:rsidRDefault="00925A41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решение педагогических ситуаций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4ECA16F3" w14:textId="77777777" w:rsidR="00925A41" w:rsidRPr="00445E60" w:rsidRDefault="00925A41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мастер-класс для педагогов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(конкурс для руководителей команд, до 20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  <w:r w:rsidR="009A6E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14:paraId="39DF3FF2" w14:textId="77777777" w:rsidR="00925A41" w:rsidRPr="00445E60" w:rsidRDefault="00925A41" w:rsidP="004B7D61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конкурс ораторского мастерства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команд, до 7 минут</w:t>
      </w:r>
      <w:r w:rsidRPr="00445E60"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  <w:t>.</w:t>
      </w:r>
    </w:p>
    <w:p w14:paraId="44A4EE52" w14:textId="77777777" w:rsidR="003B1EBB" w:rsidRPr="00445E60" w:rsidRDefault="0061529B" w:rsidP="0061529B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ab/>
      </w:r>
    </w:p>
    <w:p w14:paraId="06579D9A" w14:textId="77777777" w:rsidR="00880C34" w:rsidRPr="00445E60" w:rsidRDefault="00880C34" w:rsidP="00445E6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6. ПОДВЕДЕНИЕ ИТОГОВ И НАГРАЖДЕНИЕ</w:t>
      </w:r>
    </w:p>
    <w:p w14:paraId="6A45E04E" w14:textId="77777777" w:rsidR="005779D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6.1. Победителей конкурса определяет жюри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следующих номинациях:</w:t>
      </w:r>
    </w:p>
    <w:p w14:paraId="15BAF57E" w14:textId="77777777" w:rsidR="005779D4" w:rsidRPr="00445E60" w:rsidRDefault="005779D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«Лучшая педагогическая команда»;</w:t>
      </w:r>
    </w:p>
    <w:p w14:paraId="40689E7E" w14:textId="77777777" w:rsidR="00880C34" w:rsidRPr="00445E60" w:rsidRDefault="005779D4" w:rsidP="001441F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«Лучший педагог </w:t>
      </w:r>
      <w:r w:rsidR="001441F3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воспитательно-оздоровительного учреждения образования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89518B3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6.2. Жюри конкурса формируется 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НДЦ «Зубренок»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5AE14518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6.3. В конкурсных заданиях оценивается:</w:t>
      </w:r>
    </w:p>
    <w:p w14:paraId="0F24A128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содержательность;</w:t>
      </w:r>
    </w:p>
    <w:p w14:paraId="0B47438A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применение инновационных методик и приемов деятельности педагогических работников;</w:t>
      </w:r>
    </w:p>
    <w:p w14:paraId="47F6CDF7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оригинальность и творческий подход;</w:t>
      </w:r>
    </w:p>
    <w:p w14:paraId="6248457C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отражение направления деятельности (профиля) лагеря;</w:t>
      </w:r>
    </w:p>
    <w:p w14:paraId="099E8E33" w14:textId="77777777" w:rsidR="00445E60" w:rsidRPr="00445E60" w:rsidRDefault="00445E60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отражение тематики республиканской акции «</w:t>
      </w:r>
      <w:r w:rsidR="0076737F" w:rsidRP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Мечты рождаются – мечты сбываются!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»;</w:t>
      </w:r>
    </w:p>
    <w:p w14:paraId="22C20070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организаторские и коммуникативные способ</w:t>
      </w:r>
      <w:r w:rsidR="002D5BB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ности педагогических работников;</w:t>
      </w:r>
    </w:p>
    <w:p w14:paraId="07978E3A" w14:textId="77777777" w:rsidR="002D5BBB" w:rsidRPr="00445E60" w:rsidRDefault="002D5BBB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качество предоставляемых материалов.</w:t>
      </w:r>
    </w:p>
    <w:p w14:paraId="5C37E9C3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6.4. Победители конкурса награждаются дипломами Министерства образования Республики Беларусь.</w:t>
      </w:r>
    </w:p>
    <w:p w14:paraId="680FBB80" w14:textId="77777777"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3E98F94A" w14:textId="77777777" w:rsidR="00880C34" w:rsidRPr="00445E60" w:rsidRDefault="00880C34" w:rsidP="004B7D61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7. ФИНАНСИРОВАНИЕ КОНКУРСА</w:t>
      </w:r>
    </w:p>
    <w:p w14:paraId="0DA052EB" w14:textId="77777777" w:rsidR="00880C34" w:rsidRPr="00445E60" w:rsidRDefault="00880C34" w:rsidP="00EB607F">
      <w:pPr>
        <w:pStyle w:val="a6"/>
        <w:spacing w:line="240" w:lineRule="auto"/>
        <w:ind w:firstLine="426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7.1. Оплата расходов, связанных с проведением конкурса, производится за счет средств участников конкурса и собственных средств НДЦ «Зубренок» от приносящей доход деятельности.</w:t>
      </w:r>
    </w:p>
    <w:p w14:paraId="5A99BC57" w14:textId="77777777" w:rsidR="00880C34" w:rsidRPr="00445E60" w:rsidRDefault="00880C34" w:rsidP="003B1EBB">
      <w:pPr>
        <w:pStyle w:val="a9"/>
        <w:spacing w:line="240" w:lineRule="auto"/>
        <w:ind w:left="0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DB2D92" w14:textId="77777777" w:rsidR="00880C34" w:rsidRPr="00445E60" w:rsidRDefault="00445E60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br w:type="page"/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Приложение </w:t>
      </w:r>
    </w:p>
    <w:p w14:paraId="31701D52" w14:textId="77777777" w:rsidR="00533117" w:rsidRPr="00445E60" w:rsidRDefault="00880C34" w:rsidP="00533117">
      <w:pPr>
        <w:pStyle w:val="a9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 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Условиям проведения конкурса педагогического мастерства</w:t>
      </w:r>
    </w:p>
    <w:p w14:paraId="3521A01E" w14:textId="77777777" w:rsidR="00533117" w:rsidRPr="00445E60" w:rsidRDefault="00533117" w:rsidP="00533117">
      <w:pPr>
        <w:pStyle w:val="a9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специалистов воспитательно-оздоровительных </w:t>
      </w:r>
    </w:p>
    <w:p w14:paraId="660863C1" w14:textId="77777777" w:rsidR="00533117" w:rsidRPr="00445E60" w:rsidRDefault="00533117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учреждений образования «</w:t>
      </w:r>
      <w:r w:rsidR="00E8597F" w:rsidRPr="00E859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Мечтай! Действуй! Побеждай!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</w:p>
    <w:p w14:paraId="6AE7E08A" w14:textId="77777777" w:rsidR="00533117" w:rsidRPr="00445E60" w:rsidRDefault="00533117" w:rsidP="00533117">
      <w:pPr>
        <w:pStyle w:val="a9"/>
        <w:spacing w:line="240" w:lineRule="auto"/>
        <w:ind w:left="4248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C9E10E2" w14:textId="77777777" w:rsidR="00533117" w:rsidRPr="00445E60" w:rsidRDefault="00880C34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Анкета­заявка на участие в конкурсе </w:t>
      </w:r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педагогического </w:t>
      </w:r>
    </w:p>
    <w:p w14:paraId="36FA8698" w14:textId="77777777" w:rsidR="00533117" w:rsidRPr="00445E60" w:rsidRDefault="009A6E3B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мастерства </w:t>
      </w:r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специалистов воспитательно-оздоровительных </w:t>
      </w:r>
    </w:p>
    <w:p w14:paraId="440A3C8D" w14:textId="77777777" w:rsidR="00880C34" w:rsidRPr="00445E60" w:rsidRDefault="00533117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учреждений образования «</w:t>
      </w:r>
      <w:r w:rsidR="00E8597F" w:rsidRPr="00E8597F">
        <w:rPr>
          <w:rFonts w:ascii="Times New Roman" w:hAnsi="Times New Roman" w:cs="Times New Roman"/>
          <w:i w:val="0"/>
          <w:color w:val="auto"/>
          <w:sz w:val="30"/>
          <w:szCs w:val="30"/>
        </w:rPr>
        <w:t>Мечтай! Действуй! Побеждай!</w:t>
      </w: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»</w:t>
      </w:r>
    </w:p>
    <w:p w14:paraId="57C1C410" w14:textId="77777777" w:rsidR="003B1EBB" w:rsidRPr="00445E60" w:rsidRDefault="003B1EBB" w:rsidP="00533117">
      <w:pPr>
        <w:pStyle w:val="a6"/>
        <w:spacing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3F8B87A8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1. Полное название воспитательно­оздоровительного учреждения образования, принадлежность, профиль.</w:t>
      </w:r>
    </w:p>
    <w:p w14:paraId="66E01CCF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2. Участники педагогической команды (Ф.И.О. полностью, должность в воспитательно­оздоровительном учреждении образования, возраст). </w:t>
      </w:r>
    </w:p>
    <w:p w14:paraId="3EBE16CD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 Название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творческого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номера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из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«Вожатского вечера».</w:t>
      </w:r>
    </w:p>
    <w:p w14:paraId="1D7D9C01" w14:textId="77777777" w:rsidR="00EB607F" w:rsidRPr="00445E60" w:rsidRDefault="00880C34" w:rsidP="00445E60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азвание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мероприятия (с указанием количества и возраста детей, на которых рассчитано данное мероприятие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).</w:t>
      </w:r>
    </w:p>
    <w:p w14:paraId="76D68A8E" w14:textId="77777777" w:rsidR="00880C34" w:rsidRDefault="00880C34" w:rsidP="00EB607F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Название игры с залом</w:t>
      </w:r>
      <w:r w:rsid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F8E72A2" w14:textId="77777777" w:rsidR="004B4ACA" w:rsidRPr="00445E60" w:rsidRDefault="004B4ACA" w:rsidP="00EB607F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6. Название мастер-класса</w:t>
      </w:r>
      <w:r w:rsid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6D06CDF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Почтовый адрес учреждения образования, контактный телефон, факс, е­mail.</w:t>
      </w:r>
    </w:p>
    <w:p w14:paraId="74ED6D71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 Руководитель команды (Ф.И.О. полностью, контактный телефон).</w:t>
      </w:r>
    </w:p>
    <w:p w14:paraId="538C7E5D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 Руководитель учреждения образования (Ф.И.О. полностью, контактный телефон).</w:t>
      </w:r>
    </w:p>
    <w:p w14:paraId="4FD8886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40F6CB36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DEBBF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Подпись руководителя </w:t>
      </w:r>
    </w:p>
    <w:p w14:paraId="39DEF643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</w:pPr>
    </w:p>
    <w:p w14:paraId="399A2CE6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  <w:t>м.п.</w:t>
      </w:r>
    </w:p>
    <w:sectPr w:rsidR="00880C34" w:rsidRPr="00445E60" w:rsidSect="003B1EB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34"/>
    <w:rsid w:val="000E73CB"/>
    <w:rsid w:val="001441F3"/>
    <w:rsid w:val="0014428B"/>
    <w:rsid w:val="002009D7"/>
    <w:rsid w:val="0024633D"/>
    <w:rsid w:val="002615FE"/>
    <w:rsid w:val="00293971"/>
    <w:rsid w:val="002A4BC7"/>
    <w:rsid w:val="002C564E"/>
    <w:rsid w:val="002D5BBB"/>
    <w:rsid w:val="00324853"/>
    <w:rsid w:val="00331DB7"/>
    <w:rsid w:val="003545B8"/>
    <w:rsid w:val="003B1EBB"/>
    <w:rsid w:val="003D0AE8"/>
    <w:rsid w:val="00436D65"/>
    <w:rsid w:val="00445E60"/>
    <w:rsid w:val="004B4ACA"/>
    <w:rsid w:val="004B7D61"/>
    <w:rsid w:val="004E2492"/>
    <w:rsid w:val="00500497"/>
    <w:rsid w:val="00533117"/>
    <w:rsid w:val="00533EE9"/>
    <w:rsid w:val="00537B8D"/>
    <w:rsid w:val="005779D4"/>
    <w:rsid w:val="005A42F6"/>
    <w:rsid w:val="005B5AEF"/>
    <w:rsid w:val="005C2E6C"/>
    <w:rsid w:val="005F2E51"/>
    <w:rsid w:val="0061529B"/>
    <w:rsid w:val="00626575"/>
    <w:rsid w:val="00647D3C"/>
    <w:rsid w:val="006D7CC9"/>
    <w:rsid w:val="007064E1"/>
    <w:rsid w:val="0076737F"/>
    <w:rsid w:val="00782709"/>
    <w:rsid w:val="007F3FB3"/>
    <w:rsid w:val="00880C34"/>
    <w:rsid w:val="008D0483"/>
    <w:rsid w:val="008E7FE9"/>
    <w:rsid w:val="00907A3A"/>
    <w:rsid w:val="00925A41"/>
    <w:rsid w:val="00975596"/>
    <w:rsid w:val="00980C68"/>
    <w:rsid w:val="00990697"/>
    <w:rsid w:val="009A65E9"/>
    <w:rsid w:val="009A6E3B"/>
    <w:rsid w:val="00A332A7"/>
    <w:rsid w:val="00A86E7A"/>
    <w:rsid w:val="00AA26AA"/>
    <w:rsid w:val="00AA2711"/>
    <w:rsid w:val="00AF7892"/>
    <w:rsid w:val="00B002A8"/>
    <w:rsid w:val="00B07C6A"/>
    <w:rsid w:val="00B311A2"/>
    <w:rsid w:val="00B35C3B"/>
    <w:rsid w:val="00BA7AB4"/>
    <w:rsid w:val="00BF1F8A"/>
    <w:rsid w:val="00C307CB"/>
    <w:rsid w:val="00CD4E3C"/>
    <w:rsid w:val="00D02F6D"/>
    <w:rsid w:val="00D57ED3"/>
    <w:rsid w:val="00D70446"/>
    <w:rsid w:val="00D81452"/>
    <w:rsid w:val="00D8682B"/>
    <w:rsid w:val="00DA08F9"/>
    <w:rsid w:val="00E27839"/>
    <w:rsid w:val="00E8597F"/>
    <w:rsid w:val="00EB607F"/>
    <w:rsid w:val="00F105D9"/>
    <w:rsid w:val="00F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000A"/>
  <w15:docId w15:val="{7F0A1089-8C73-421A-B6F8-E7AB194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link w:val="a7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8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9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a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b">
    <w:name w:val="шапкатабл"/>
    <w:basedOn w:val="aa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customStyle="1" w:styleId="a7">
    <w:name w:val="Основной текст Знак"/>
    <w:link w:val="a6"/>
    <w:rsid w:val="00BF1F8A"/>
    <w:rPr>
      <w:rFonts w:ascii="SchoolBookC" w:hAnsi="SchoolBookC" w:cs="SchoolBookC"/>
      <w:color w:val="000000"/>
      <w:spacing w:val="-2"/>
      <w:sz w:val="21"/>
      <w:szCs w:val="21"/>
    </w:rPr>
  </w:style>
  <w:style w:type="paragraph" w:styleId="ac">
    <w:name w:val="Balloon Text"/>
    <w:basedOn w:val="a"/>
    <w:link w:val="ad"/>
    <w:rsid w:val="00293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9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6571-3B6F-4606-90BB-B4EFBEEF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Екатерина</cp:lastModifiedBy>
  <cp:revision>6</cp:revision>
  <cp:lastPrinted>2022-05-14T13:01:00Z</cp:lastPrinted>
  <dcterms:created xsi:type="dcterms:W3CDTF">2022-05-10T05:02:00Z</dcterms:created>
  <dcterms:modified xsi:type="dcterms:W3CDTF">2022-06-09T12:08:00Z</dcterms:modified>
</cp:coreProperties>
</file>